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9A" w:rsidRPr="00982791" w:rsidRDefault="00AE4A9A" w:rsidP="00982791">
      <w:pPr>
        <w:spacing w:beforeAutospacing="1" w:after="0" w:afterAutospacing="1" w:line="240" w:lineRule="auto"/>
        <w:ind w:left="720"/>
        <w:jc w:val="center"/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</w:pPr>
      <w:r>
        <w:fldChar w:fldCharType="begin"/>
      </w:r>
      <w:r>
        <w:instrText xml:space="preserve"> HYPERLINK "https://napr.gov.ge/p/340" </w:instrText>
      </w:r>
      <w:r>
        <w:fldChar w:fldCharType="separate"/>
      </w:r>
      <w:proofErr w:type="gramStart"/>
      <w:r w:rsidRPr="005A44D1"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  <w:t>ადმინისტრაციულ</w:t>
      </w:r>
      <w:r w:rsidRPr="005A44D1">
        <w:rPr>
          <w:rFonts w:ascii="Tahoma" w:eastAsia="Times New Roman" w:hAnsi="Tahoma" w:cs="Tahoma"/>
          <w:b/>
          <w:bCs/>
          <w:color w:val="3D5C9D"/>
          <w:sz w:val="20"/>
          <w:szCs w:val="20"/>
          <w:bdr w:val="none" w:sz="0" w:space="0" w:color="auto" w:frame="1"/>
        </w:rPr>
        <w:t>-</w:t>
      </w:r>
      <w:r w:rsidRPr="005A44D1"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  <w:t>სამართლებრივი</w:t>
      </w:r>
      <w:proofErr w:type="gramEnd"/>
      <w:r w:rsidRPr="005A44D1">
        <w:rPr>
          <w:rFonts w:ascii="Tahoma" w:eastAsia="Times New Roman" w:hAnsi="Tahoma" w:cs="Tahoma"/>
          <w:b/>
          <w:bCs/>
          <w:color w:val="3D5C9D"/>
          <w:sz w:val="20"/>
          <w:szCs w:val="20"/>
          <w:bdr w:val="none" w:sz="0" w:space="0" w:color="auto" w:frame="1"/>
        </w:rPr>
        <w:t xml:space="preserve"> </w:t>
      </w:r>
      <w:r w:rsidRPr="005A44D1"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  <w:t>აქტის</w:t>
      </w:r>
      <w:r w:rsidRPr="005A44D1">
        <w:rPr>
          <w:rFonts w:ascii="Tahoma" w:eastAsia="Times New Roman" w:hAnsi="Tahoma" w:cs="Tahoma"/>
          <w:b/>
          <w:bCs/>
          <w:color w:val="3D5C9D"/>
          <w:sz w:val="20"/>
          <w:szCs w:val="20"/>
          <w:bdr w:val="none" w:sz="0" w:space="0" w:color="auto" w:frame="1"/>
        </w:rPr>
        <w:t xml:space="preserve"> </w:t>
      </w:r>
      <w:r w:rsidRPr="005A44D1"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  <w:t>გასაჩივრების</w:t>
      </w:r>
      <w:r w:rsidRPr="005A44D1">
        <w:rPr>
          <w:rFonts w:ascii="Tahoma" w:eastAsia="Times New Roman" w:hAnsi="Tahoma" w:cs="Tahoma"/>
          <w:b/>
          <w:bCs/>
          <w:color w:val="3D5C9D"/>
          <w:sz w:val="20"/>
          <w:szCs w:val="20"/>
          <w:bdr w:val="none" w:sz="0" w:space="0" w:color="auto" w:frame="1"/>
        </w:rPr>
        <w:t xml:space="preserve"> </w:t>
      </w:r>
      <w:r w:rsidRPr="005A44D1"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  <w:t>უფლება</w:t>
      </w:r>
      <w:r>
        <w:rPr>
          <w:rFonts w:ascii="Sylfaen" w:eastAsia="Times New Roman" w:hAnsi="Sylfaen" w:cs="Sylfaen"/>
          <w:b/>
          <w:bCs/>
          <w:color w:val="3D5C9D"/>
          <w:sz w:val="20"/>
          <w:szCs w:val="20"/>
          <w:bdr w:val="none" w:sz="0" w:space="0" w:color="auto" w:frame="1"/>
        </w:rPr>
        <w:fldChar w:fldCharType="end"/>
      </w:r>
      <w:bookmarkStart w:id="0" w:name="_GoBack"/>
      <w:bookmarkEnd w:id="0"/>
    </w:p>
    <w:p w:rsidR="00A57599" w:rsidRDefault="00AE4A9A" w:rsidP="005D503B">
      <w:pPr>
        <w:jc w:val="both"/>
      </w:pPr>
      <w:proofErr w:type="gramStart"/>
      <w:r>
        <w:rPr>
          <w:rFonts w:ascii="Sylfaen" w:hAnsi="Sylfaen" w:cs="Sylfaen"/>
          <w:color w:val="000000"/>
          <w:sz w:val="20"/>
          <w:szCs w:val="20"/>
        </w:rPr>
        <w:t>დაინტერესებულ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მხარეს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უფლება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აქვს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გაასაჩივროს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ორგანოს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მიერ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გამოცემული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</w:t>
      </w:r>
      <w:r>
        <w:rPr>
          <w:rFonts w:ascii="Tahoma" w:hAnsi="Tahoma" w:cs="Tahoma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სამართლებრივი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აქტი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>
        <w:rPr>
          <w:rFonts w:ascii="Sylfaen" w:hAnsi="Sylfaen" w:cs="Sylfaen"/>
          <w:color w:val="000000"/>
          <w:sz w:val="20"/>
          <w:szCs w:val="20"/>
        </w:rPr>
        <w:t>კანონმდებელი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ასევე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ითვალისწინებს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</w:t>
      </w:r>
      <w:r>
        <w:rPr>
          <w:rFonts w:ascii="Tahoma" w:hAnsi="Tahoma" w:cs="Tahoma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სამართლებრივი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აქტის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გამოცემის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ვადის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დარღვევის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შემთხვევაში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დაინტერესებული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მხარის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უფლების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დაცვის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გარანტიებს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>
        <w:rPr>
          <w:rFonts w:ascii="Sylfaen" w:hAnsi="Sylfaen" w:cs="Sylfaen"/>
          <w:color w:val="000000"/>
          <w:sz w:val="20"/>
          <w:szCs w:val="20"/>
        </w:rPr>
        <w:t>კერძოდ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, 177-</w:t>
      </w:r>
      <w:r>
        <w:rPr>
          <w:rFonts w:ascii="Sylfaen" w:hAnsi="Sylfaen" w:cs="Sylfaen"/>
          <w:color w:val="000000"/>
          <w:sz w:val="20"/>
          <w:szCs w:val="20"/>
        </w:rPr>
        <w:t>ე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მუხლის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საფუძველზე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ორგანოს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მიერ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</w:t>
      </w:r>
      <w:r>
        <w:rPr>
          <w:rFonts w:ascii="Tahoma" w:hAnsi="Tahoma" w:cs="Tahoma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სამართლებრივი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აქტის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გამოცემისათვის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დადგენილი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ვადის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დარღვევა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ჩაითვლება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</w:t>
      </w:r>
      <w:r>
        <w:rPr>
          <w:rFonts w:ascii="Tahoma" w:hAnsi="Tahoma" w:cs="Tahoma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სამართლებრივი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აქტის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გამოცემაზე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უარის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თქმად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იგი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გასაჩივრდება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საქართველოს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ზოგადი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კოდექსით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დადგენილი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წესით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>
        <w:rPr>
          <w:rFonts w:ascii="Sylfaen" w:hAnsi="Sylfaen" w:cs="Sylfaen"/>
          <w:color w:val="000000"/>
          <w:sz w:val="20"/>
          <w:szCs w:val="20"/>
        </w:rPr>
        <w:t>ადმინისტრაციული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ორგანოს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ქმედება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რომელიც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არ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არის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დაკავშირებული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</w:t>
      </w:r>
      <w:r>
        <w:rPr>
          <w:rFonts w:ascii="Tahoma" w:hAnsi="Tahoma" w:cs="Tahoma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სამართლებრივი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აქტის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გამოცემასთან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Sylfaen" w:hAnsi="Sylfaen" w:cs="Sylfaen"/>
          <w:color w:val="000000"/>
          <w:sz w:val="20"/>
          <w:szCs w:val="20"/>
        </w:rPr>
        <w:t>გასაჩივრდება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საქართველოს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ზოგადი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ადმინისტრაციული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კოდექსით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დადგენილი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წესით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sectPr w:rsidR="00A57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10E86"/>
    <w:multiLevelType w:val="multilevel"/>
    <w:tmpl w:val="C058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9A"/>
    <w:rsid w:val="005D503B"/>
    <w:rsid w:val="00982791"/>
    <w:rsid w:val="00A57599"/>
    <w:rsid w:val="00A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36CB3-2DB7-48AD-8EB4-59ACC50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3</cp:revision>
  <dcterms:created xsi:type="dcterms:W3CDTF">2020-09-14T09:02:00Z</dcterms:created>
  <dcterms:modified xsi:type="dcterms:W3CDTF">2020-10-07T13:32:00Z</dcterms:modified>
</cp:coreProperties>
</file>